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18" w:rsidRPr="006643B0" w:rsidRDefault="001C5E18" w:rsidP="001C5E18">
      <w:pPr>
        <w:suppressLineNumbers/>
        <w:autoSpaceDE w:val="0"/>
        <w:autoSpaceDN w:val="0"/>
        <w:adjustRightInd w:val="0"/>
        <w:jc w:val="right"/>
        <w:rPr>
          <w:rFonts w:ascii="Arial CYR" w:hAnsi="Arial CYR" w:cs="Arial CYR"/>
          <w:b/>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r>
    </w:p>
    <w:p w:rsidR="001C5E18" w:rsidRPr="006643B0" w:rsidRDefault="001C5E18" w:rsidP="001C5E18">
      <w:pPr>
        <w:suppressLineNumbers/>
        <w:autoSpaceDE w:val="0"/>
        <w:autoSpaceDN w:val="0"/>
        <w:adjustRightInd w:val="0"/>
        <w:spacing w:after="0" w:line="240" w:lineRule="auto"/>
        <w:ind w:firstLine="720"/>
        <w:jc w:val="both"/>
        <w:rPr>
          <w:rFonts w:ascii="Arial CYR" w:hAnsi="Arial CYR" w:cs="Arial CYR"/>
          <w:sz w:val="20"/>
          <w:szCs w:val="20"/>
          <w:lang w:val="sr-Cyrl-CS"/>
        </w:rPr>
      </w:pPr>
      <w:r w:rsidRPr="006643B0">
        <w:rPr>
          <w:rFonts w:ascii="Arial CYR" w:hAnsi="Arial CYR" w:cs="Arial CYR"/>
          <w:sz w:val="20"/>
          <w:szCs w:val="20"/>
          <w:lang w:val="sr-Cyrl-CS"/>
        </w:rPr>
        <w:t>На основу члана 37. Статута Града Ниша („Службени лист Града Ниша", број 88/2008), Скупштина Града Ниша, на седници од</w:t>
      </w:r>
      <w:r w:rsidRPr="006643B0">
        <w:rPr>
          <w:rFonts w:ascii="Arial" w:hAnsi="Arial" w:cs="Arial"/>
          <w:sz w:val="20"/>
          <w:szCs w:val="20"/>
          <w:lang w:val="sr-Cyrl-CS"/>
        </w:rPr>
        <w:t xml:space="preserve"> </w:t>
      </w:r>
      <w:r w:rsidRPr="006643B0">
        <w:rPr>
          <w:rFonts w:ascii="Arial CYR" w:hAnsi="Arial CYR" w:cs="Arial CYR"/>
          <w:sz w:val="20"/>
          <w:szCs w:val="20"/>
          <w:lang w:val="sr-Cyrl-CS"/>
        </w:rPr>
        <w:t>__________ 2013. године, донела је</w:t>
      </w: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Black" w:hAnsi="Arial Black" w:cs="Arial Black"/>
          <w:sz w:val="20"/>
          <w:szCs w:val="20"/>
          <w:lang w:val="sr-Cyrl-CS"/>
        </w:rPr>
      </w:pPr>
      <w:r w:rsidRPr="006643B0">
        <w:rPr>
          <w:rFonts w:ascii="Arial Black" w:hAnsi="Arial Black" w:cs="Arial Black"/>
          <w:sz w:val="20"/>
          <w:szCs w:val="20"/>
          <w:lang w:val="sr-Cyrl-CS"/>
        </w:rPr>
        <w:t xml:space="preserve"> </w:t>
      </w:r>
    </w:p>
    <w:p w:rsidR="001C5E18" w:rsidRPr="006643B0" w:rsidRDefault="001C5E18" w:rsidP="001C5E18">
      <w:pPr>
        <w:suppressLineNumbers/>
        <w:autoSpaceDE w:val="0"/>
        <w:autoSpaceDN w:val="0"/>
        <w:adjustRightInd w:val="0"/>
        <w:spacing w:after="0" w:line="240" w:lineRule="auto"/>
        <w:jc w:val="center"/>
        <w:rPr>
          <w:rFonts w:ascii="Arial Black" w:hAnsi="Arial Black" w:cs="Arial Black"/>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Black" w:hAnsi="Arial Black" w:cs="Arial Black"/>
          <w:sz w:val="20"/>
          <w:szCs w:val="20"/>
          <w:lang w:val="sr-Cyrl-CS"/>
        </w:rPr>
      </w:pPr>
      <w:r w:rsidRPr="006643B0">
        <w:rPr>
          <w:rFonts w:ascii="Arial Black" w:hAnsi="Arial Black" w:cs="Arial Black"/>
          <w:sz w:val="20"/>
          <w:szCs w:val="20"/>
          <w:lang w:val="sr-Cyrl-CS"/>
        </w:rPr>
        <w:t>О  Д  Л  У  К  У</w:t>
      </w:r>
    </w:p>
    <w:p w:rsidR="001C5E18" w:rsidRPr="006643B0" w:rsidRDefault="001C5E18" w:rsidP="001C5E18">
      <w:pPr>
        <w:suppressLineNumbers/>
        <w:autoSpaceDE w:val="0"/>
        <w:autoSpaceDN w:val="0"/>
        <w:adjustRightInd w:val="0"/>
        <w:spacing w:after="0" w:line="240" w:lineRule="auto"/>
        <w:jc w:val="center"/>
        <w:rPr>
          <w:rFonts w:ascii="Arial Black" w:hAnsi="Arial Black" w:cs="Arial Black"/>
          <w:sz w:val="20"/>
          <w:szCs w:val="20"/>
          <w:lang w:val="sr-Cyrl-CS"/>
        </w:rPr>
      </w:pPr>
      <w:r w:rsidRPr="006643B0">
        <w:rPr>
          <w:rFonts w:ascii="Arial Black" w:hAnsi="Arial Black" w:cs="Arial Black"/>
          <w:sz w:val="20"/>
          <w:szCs w:val="20"/>
          <w:lang w:val="sr-Cyrl-CS"/>
        </w:rPr>
        <w:t>О САРАДЊИ ГРАДА НИША СА ОСНОВНИМ ЈАВНИМ ТУЖИЛАШТВОМ У НИШУ</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r w:rsidRPr="006643B0">
        <w:rPr>
          <w:rFonts w:ascii="Arial CYR" w:hAnsi="Arial CYR" w:cs="Arial CYR"/>
          <w:sz w:val="20"/>
          <w:szCs w:val="20"/>
          <w:lang w:val="sr-Cyrl-CS"/>
        </w:rPr>
        <w:t>Члан 1.</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t>Град Ниш успоставља сарадњу са Основим јавним тужилаштвом у Нишу, ради регулисања уплата и распореда наменских средстава која су утврђена Закоником о кривичном поступку, посредством буџета Града Ниша.</w:t>
      </w: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r w:rsidRPr="006643B0">
        <w:rPr>
          <w:rFonts w:ascii="Arial CYR" w:hAnsi="Arial CYR" w:cs="Arial CYR"/>
          <w:sz w:val="20"/>
          <w:szCs w:val="20"/>
          <w:lang w:val="sr-Cyrl-CS"/>
        </w:rPr>
        <w:t>Члан 2.</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r w:rsidRPr="006643B0">
        <w:rPr>
          <w:rFonts w:ascii="Arial CYR" w:hAnsi="Arial CYR" w:cs="Arial CYR"/>
          <w:sz w:val="20"/>
          <w:szCs w:val="20"/>
          <w:lang w:val="sr-Cyrl-CS"/>
        </w:rPr>
        <w:tab/>
      </w:r>
      <w:r w:rsidRPr="006643B0">
        <w:rPr>
          <w:rFonts w:ascii="Arial CYR" w:hAnsi="Arial CYR" w:cs="Arial CYR"/>
          <w:sz w:val="20"/>
          <w:szCs w:val="20"/>
          <w:lang w:val="sr-Cyrl-CS"/>
        </w:rPr>
        <w:tab/>
      </w: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t xml:space="preserve">Сарадња ће се уредити протоколом између Града Ниша и Основног јавног тужилаштва на начин да се добровољне уплате осумњичених лица, којима се одлаже кривично гоњење, усмеравају на одговарајући уплатни рачун буџета Града Ниша, ради ефикасне и правичне расподеле наменских средстава хуманитарним организацијама, фондовима или јавним установама на територији града Ниша. </w:t>
      </w: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t>Протокол о сарадњи је саставни део одлуке.</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r w:rsidRPr="006643B0">
        <w:rPr>
          <w:rFonts w:ascii="Arial CYR" w:hAnsi="Arial CYR" w:cs="Arial CYR"/>
          <w:sz w:val="20"/>
          <w:szCs w:val="20"/>
          <w:lang w:val="sr-Cyrl-CS"/>
        </w:rPr>
        <w:t>Члан 3.</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t>Овлашћује се градоначелник Града Ниша да, у име Града Ниша, закључи протокол о сарадњи са Основним јавним тужилаштвом у Нишу.</w:t>
      </w: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r w:rsidRPr="006643B0">
        <w:rPr>
          <w:rFonts w:ascii="Arial CYR" w:hAnsi="Arial CYR" w:cs="Arial CYR"/>
          <w:sz w:val="20"/>
          <w:szCs w:val="20"/>
          <w:lang w:val="sr-Cyrl-CS"/>
        </w:rPr>
        <w:t>Члан 4.</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r w:rsidRPr="006643B0">
        <w:rPr>
          <w:rFonts w:ascii="Arial CYR" w:hAnsi="Arial CYR" w:cs="Arial CYR"/>
          <w:sz w:val="20"/>
          <w:szCs w:val="20"/>
          <w:lang w:val="sr-Cyrl-CS"/>
        </w:rPr>
        <w:tab/>
        <w:t>Одлуку објавити у ''Службеном листу Града Ниша'', а иста ступа на снагу осмог дана од дана објављивања.</w:t>
      </w:r>
    </w:p>
    <w:p w:rsidR="001C5E18" w:rsidRPr="006643B0" w:rsidRDefault="001C5E18" w:rsidP="001C5E18">
      <w:pPr>
        <w:suppressLineNumbers/>
        <w:autoSpaceDE w:val="0"/>
        <w:autoSpaceDN w:val="0"/>
        <w:adjustRightInd w:val="0"/>
        <w:spacing w:after="0" w:line="240" w:lineRule="auto"/>
        <w:jc w:val="center"/>
        <w:rPr>
          <w:rFonts w:ascii="Arial CYR" w:hAnsi="Arial CYR" w:cs="Arial CYR"/>
          <w:sz w:val="20"/>
          <w:szCs w:val="20"/>
          <w:lang w:val="sr-Cyrl-CS"/>
        </w:rPr>
      </w:pPr>
    </w:p>
    <w:p w:rsidR="001C5E18" w:rsidRPr="006643B0" w:rsidRDefault="001C5E18" w:rsidP="001C5E18">
      <w:pPr>
        <w:suppressLineNumbers/>
        <w:tabs>
          <w:tab w:val="left" w:pos="3060"/>
        </w:tabs>
        <w:autoSpaceDE w:val="0"/>
        <w:autoSpaceDN w:val="0"/>
        <w:adjustRightInd w:val="0"/>
        <w:spacing w:after="0" w:line="240" w:lineRule="auto"/>
        <w:ind w:firstLine="567"/>
        <w:jc w:val="both"/>
        <w:rPr>
          <w:rFonts w:ascii="Arial CYR" w:hAnsi="Arial CYR" w:cs="Arial CYR"/>
          <w:sz w:val="20"/>
          <w:szCs w:val="20"/>
          <w:lang w:val="sr-Latn-CS"/>
        </w:rPr>
      </w:pPr>
    </w:p>
    <w:p w:rsidR="001C5E18" w:rsidRPr="006643B0" w:rsidRDefault="001C5E18" w:rsidP="001C5E18">
      <w:pPr>
        <w:suppressLineNumbers/>
        <w:tabs>
          <w:tab w:val="left" w:pos="3060"/>
        </w:tabs>
        <w:autoSpaceDE w:val="0"/>
        <w:autoSpaceDN w:val="0"/>
        <w:adjustRightInd w:val="0"/>
        <w:spacing w:after="0" w:line="240" w:lineRule="auto"/>
        <w:ind w:firstLine="567"/>
        <w:jc w:val="both"/>
        <w:rPr>
          <w:rFonts w:ascii="Arial CYR" w:hAnsi="Arial CYR" w:cs="Arial CYR"/>
          <w:sz w:val="20"/>
          <w:szCs w:val="20"/>
          <w:lang w:val="sr-Cyrl-CS"/>
        </w:rPr>
      </w:pPr>
      <w:r w:rsidRPr="006643B0">
        <w:rPr>
          <w:rFonts w:ascii="Arial CYR" w:hAnsi="Arial CYR" w:cs="Arial CYR"/>
          <w:sz w:val="20"/>
          <w:szCs w:val="20"/>
          <w:lang w:val="sr-Cyrl-CS"/>
        </w:rPr>
        <w:t xml:space="preserve">Број: </w:t>
      </w:r>
    </w:p>
    <w:p w:rsidR="001C5E18" w:rsidRPr="006643B0" w:rsidRDefault="001C5E18" w:rsidP="001C5E18">
      <w:pPr>
        <w:suppressLineNumbers/>
        <w:autoSpaceDE w:val="0"/>
        <w:autoSpaceDN w:val="0"/>
        <w:adjustRightInd w:val="0"/>
        <w:spacing w:after="0" w:line="240" w:lineRule="auto"/>
        <w:ind w:firstLine="567"/>
        <w:jc w:val="both"/>
        <w:rPr>
          <w:rFonts w:ascii="Arial CYR" w:hAnsi="Arial CYR" w:cs="Arial CYR"/>
          <w:sz w:val="20"/>
          <w:szCs w:val="20"/>
          <w:lang w:val="sr-Cyrl-CS"/>
        </w:rPr>
      </w:pPr>
      <w:r w:rsidRPr="006643B0">
        <w:rPr>
          <w:rFonts w:ascii="Arial CYR" w:hAnsi="Arial CYR" w:cs="Arial CYR"/>
          <w:sz w:val="20"/>
          <w:szCs w:val="20"/>
          <w:lang w:val="sr-Cyrl-CS"/>
        </w:rPr>
        <w:t xml:space="preserve">У Нишу, </w:t>
      </w:r>
    </w:p>
    <w:p w:rsidR="001C5E18" w:rsidRPr="006643B0" w:rsidRDefault="001C5E18" w:rsidP="001C5E18">
      <w:pPr>
        <w:suppressLineNumbers/>
        <w:autoSpaceDE w:val="0"/>
        <w:autoSpaceDN w:val="0"/>
        <w:adjustRightInd w:val="0"/>
        <w:spacing w:after="0" w:line="240" w:lineRule="auto"/>
        <w:ind w:firstLine="567"/>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ind w:firstLine="567"/>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both"/>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jc w:val="center"/>
        <w:rPr>
          <w:rFonts w:ascii="Arial CYR" w:hAnsi="Arial CYR" w:cs="Arial CYR"/>
          <w:b/>
          <w:bCs/>
          <w:sz w:val="20"/>
          <w:szCs w:val="20"/>
          <w:lang w:val="sr-Cyrl-CS"/>
        </w:rPr>
      </w:pPr>
      <w:r w:rsidRPr="006643B0">
        <w:rPr>
          <w:rFonts w:ascii="Arial CYR" w:hAnsi="Arial CYR" w:cs="Arial CYR"/>
          <w:b/>
          <w:bCs/>
          <w:sz w:val="20"/>
          <w:szCs w:val="20"/>
          <w:lang w:val="sr-Cyrl-CS"/>
        </w:rPr>
        <w:t>СКУПШТИНА ГРАДА НИША</w:t>
      </w:r>
    </w:p>
    <w:p w:rsidR="001C5E18" w:rsidRPr="006643B0" w:rsidRDefault="001C5E18" w:rsidP="001C5E18">
      <w:pPr>
        <w:suppressLineNumbers/>
        <w:autoSpaceDE w:val="0"/>
        <w:autoSpaceDN w:val="0"/>
        <w:adjustRightInd w:val="0"/>
        <w:spacing w:after="0" w:line="240" w:lineRule="auto"/>
        <w:rPr>
          <w:rFonts w:ascii="Arial CYR" w:hAnsi="Arial CYR" w:cs="Arial CYR"/>
          <w:sz w:val="20"/>
          <w:szCs w:val="20"/>
          <w:lang w:val="sr-Cyrl-CS"/>
        </w:rPr>
      </w:pPr>
    </w:p>
    <w:p w:rsidR="001C5E18" w:rsidRPr="006643B0" w:rsidRDefault="001C5E18" w:rsidP="001C5E18">
      <w:pPr>
        <w:suppressLineNumbers/>
        <w:autoSpaceDE w:val="0"/>
        <w:autoSpaceDN w:val="0"/>
        <w:adjustRightInd w:val="0"/>
        <w:spacing w:after="0" w:line="240" w:lineRule="auto"/>
        <w:rPr>
          <w:rFonts w:ascii="Arial CYR" w:hAnsi="Arial CYR" w:cs="Arial CYR"/>
          <w:sz w:val="20"/>
          <w:szCs w:val="20"/>
          <w:lang w:val="sr-Cyrl-CS"/>
        </w:rPr>
      </w:pPr>
    </w:p>
    <w:p w:rsidR="001C5E18" w:rsidRPr="006643B0" w:rsidRDefault="001C5E18" w:rsidP="001C5E18">
      <w:pPr>
        <w:suppressLineNumbers/>
        <w:tabs>
          <w:tab w:val="center" w:pos="7938"/>
        </w:tabs>
        <w:autoSpaceDE w:val="0"/>
        <w:autoSpaceDN w:val="0"/>
        <w:adjustRightInd w:val="0"/>
        <w:spacing w:after="0" w:line="240" w:lineRule="auto"/>
        <w:rPr>
          <w:rFonts w:ascii="Arial CYR" w:hAnsi="Arial CYR" w:cs="Arial CYR"/>
          <w:sz w:val="20"/>
          <w:szCs w:val="20"/>
          <w:lang w:val="sr-Cyrl-CS"/>
        </w:rPr>
      </w:pPr>
      <w:r w:rsidRPr="006643B0">
        <w:rPr>
          <w:rFonts w:ascii="Arial CYR" w:hAnsi="Arial CYR" w:cs="Arial CYR"/>
          <w:sz w:val="20"/>
          <w:szCs w:val="20"/>
          <w:lang w:val="sr-Cyrl-CS"/>
        </w:rPr>
        <w:tab/>
        <w:t>Председник</w:t>
      </w:r>
    </w:p>
    <w:p w:rsidR="001C5E18" w:rsidRPr="006643B0" w:rsidRDefault="001C5E18" w:rsidP="001C5E18">
      <w:pPr>
        <w:suppressLineNumbers/>
        <w:tabs>
          <w:tab w:val="center" w:pos="7938"/>
        </w:tabs>
        <w:autoSpaceDE w:val="0"/>
        <w:autoSpaceDN w:val="0"/>
        <w:adjustRightInd w:val="0"/>
        <w:spacing w:after="0" w:line="240" w:lineRule="auto"/>
        <w:rPr>
          <w:rFonts w:ascii="Arial CYR" w:hAnsi="Arial CYR" w:cs="Arial CYR"/>
          <w:sz w:val="20"/>
          <w:szCs w:val="20"/>
          <w:lang w:val="sr-Cyrl-CS"/>
        </w:rPr>
      </w:pPr>
    </w:p>
    <w:p w:rsidR="001C5E18" w:rsidRPr="006643B0" w:rsidRDefault="001C5E18" w:rsidP="001C5E18">
      <w:pPr>
        <w:suppressLineNumbers/>
        <w:tabs>
          <w:tab w:val="center" w:pos="7938"/>
        </w:tabs>
        <w:autoSpaceDE w:val="0"/>
        <w:autoSpaceDN w:val="0"/>
        <w:adjustRightInd w:val="0"/>
        <w:spacing w:after="0" w:line="240" w:lineRule="auto"/>
        <w:rPr>
          <w:rFonts w:ascii="Arial CYR" w:hAnsi="Arial CYR" w:cs="Arial CYR"/>
          <w:sz w:val="20"/>
          <w:szCs w:val="20"/>
          <w:lang w:val="sr-Cyrl-CS"/>
        </w:rPr>
      </w:pPr>
    </w:p>
    <w:p w:rsidR="001C5E18" w:rsidRPr="006643B0" w:rsidRDefault="001C5E18" w:rsidP="001C5E18">
      <w:pPr>
        <w:suppressLineNumbers/>
        <w:tabs>
          <w:tab w:val="center" w:pos="7938"/>
        </w:tabs>
        <w:autoSpaceDE w:val="0"/>
        <w:autoSpaceDN w:val="0"/>
        <w:adjustRightInd w:val="0"/>
        <w:spacing w:after="0" w:line="240" w:lineRule="auto"/>
        <w:rPr>
          <w:rFonts w:ascii="Arial CYR" w:hAnsi="Arial CYR" w:cs="Arial CYR"/>
          <w:sz w:val="20"/>
          <w:szCs w:val="20"/>
          <w:lang w:val="sr-Cyrl-CS"/>
        </w:rPr>
      </w:pPr>
      <w:r w:rsidRPr="006643B0">
        <w:rPr>
          <w:rFonts w:ascii="Arial CYR" w:hAnsi="Arial CYR" w:cs="Arial CYR"/>
          <w:sz w:val="20"/>
          <w:szCs w:val="20"/>
          <w:lang w:val="sr-Cyrl-CS"/>
        </w:rPr>
        <w:tab/>
        <w:t>Проф. др Миле Илић</w:t>
      </w:r>
    </w:p>
    <w:p w:rsidR="001C5E18" w:rsidRPr="006643B0" w:rsidRDefault="001C5E18" w:rsidP="001C5E18">
      <w:pPr>
        <w:autoSpaceDE w:val="0"/>
        <w:autoSpaceDN w:val="0"/>
        <w:adjustRightInd w:val="0"/>
        <w:spacing w:after="0" w:line="240" w:lineRule="auto"/>
        <w:rPr>
          <w:rFonts w:ascii="MS Sans Serif" w:hAnsi="MS Sans Serif" w:cs="MS Sans Serif"/>
          <w:sz w:val="17"/>
          <w:szCs w:val="17"/>
          <w:lang w:val="sr-Cyrl-CS"/>
        </w:rPr>
      </w:pPr>
    </w:p>
    <w:p w:rsidR="001C5E18" w:rsidRPr="006643B0" w:rsidRDefault="001C5E18" w:rsidP="001C5E18">
      <w:pPr>
        <w:spacing w:after="0" w:line="240" w:lineRule="auto"/>
        <w:rPr>
          <w:rFonts w:ascii="Times New Roman" w:hAnsi="Times New Roman"/>
          <w:sz w:val="28"/>
          <w:lang w:val="sr-Cyrl-CS"/>
        </w:rPr>
      </w:pPr>
    </w:p>
    <w:p w:rsidR="001C5E18" w:rsidRDefault="001C5E18" w:rsidP="001C5E18">
      <w:pPr>
        <w:jc w:val="center"/>
        <w:rPr>
          <w:rFonts w:ascii="Times New Roman" w:hAnsi="Times New Roman"/>
          <w:sz w:val="28"/>
          <w:szCs w:val="28"/>
          <w:lang w:val="sr-Cyrl-CS"/>
        </w:rPr>
      </w:pPr>
      <w:r>
        <w:rPr>
          <w:rFonts w:ascii="Arial" w:hAnsi="Arial" w:cs="Arial"/>
          <w:sz w:val="24"/>
          <w:szCs w:val="24"/>
          <w:lang w:val="sr-Cyrl-CS"/>
        </w:rPr>
        <w:br w:type="page"/>
      </w:r>
    </w:p>
    <w:p w:rsidR="001C5E18" w:rsidRDefault="001C5E18" w:rsidP="001C5E18">
      <w:pPr>
        <w:jc w:val="center"/>
        <w:rPr>
          <w:rFonts w:ascii="Times New Roman" w:hAnsi="Times New Roman"/>
          <w:sz w:val="28"/>
          <w:szCs w:val="28"/>
          <w:lang w:val="sr-Cyrl-CS"/>
        </w:rPr>
      </w:pPr>
      <w:r>
        <w:rPr>
          <w:rFonts w:ascii="Times New Roman" w:hAnsi="Times New Roman"/>
          <w:sz w:val="28"/>
          <w:szCs w:val="28"/>
          <w:lang w:val="sr-Cyrl-CS"/>
        </w:rPr>
        <w:lastRenderedPageBreak/>
        <w:t>О  б  р  а  з  л  о  ж  е  њ  е</w:t>
      </w:r>
    </w:p>
    <w:p w:rsidR="001C5E18" w:rsidRDefault="001C5E18" w:rsidP="001C5E18">
      <w:pPr>
        <w:ind w:firstLine="720"/>
        <w:jc w:val="both"/>
        <w:rPr>
          <w:rFonts w:ascii="Times New Roman" w:hAnsi="Times New Roman"/>
          <w:sz w:val="28"/>
          <w:szCs w:val="28"/>
          <w:lang w:val="sr-Cyrl-CS"/>
        </w:rPr>
      </w:pPr>
    </w:p>
    <w:p w:rsidR="001C5E18" w:rsidRDefault="001C5E18" w:rsidP="001C5E18">
      <w:pPr>
        <w:ind w:firstLine="720"/>
        <w:jc w:val="both"/>
        <w:rPr>
          <w:rFonts w:ascii="Times New Roman" w:hAnsi="Times New Roman"/>
          <w:sz w:val="28"/>
          <w:szCs w:val="28"/>
          <w:lang w:val="sr-Cyrl-CS"/>
        </w:rPr>
      </w:pPr>
      <w:r>
        <w:rPr>
          <w:rFonts w:ascii="Times New Roman" w:hAnsi="Times New Roman"/>
          <w:sz w:val="28"/>
          <w:szCs w:val="28"/>
          <w:lang w:val="sr-Cyrl-CS"/>
        </w:rPr>
        <w:t xml:space="preserve">Закоником о кривичном поступку </w:t>
      </w:r>
      <w:r w:rsidRPr="00D10AC2">
        <w:rPr>
          <w:rFonts w:ascii="Times New Roman" w:hAnsi="Times New Roman"/>
          <w:sz w:val="28"/>
          <w:szCs w:val="28"/>
          <w:lang w:val="sr-Cyrl-CS"/>
        </w:rPr>
        <w:t>(„Службени гласник РС“, број 72/2011, 101/2011,</w:t>
      </w:r>
      <w:r>
        <w:rPr>
          <w:rFonts w:ascii="Times New Roman" w:hAnsi="Times New Roman"/>
          <w:sz w:val="28"/>
          <w:szCs w:val="28"/>
          <w:lang w:val="sr-Cyrl-CS"/>
        </w:rPr>
        <w:t xml:space="preserve"> </w:t>
      </w:r>
      <w:r w:rsidRPr="00D10AC2">
        <w:rPr>
          <w:rFonts w:ascii="Times New Roman" w:hAnsi="Times New Roman"/>
          <w:sz w:val="28"/>
          <w:szCs w:val="28"/>
          <w:lang w:val="sr-Cyrl-CS"/>
        </w:rPr>
        <w:t>121/2012, 32/2013 и 45/2013),</w:t>
      </w:r>
      <w:r>
        <w:rPr>
          <w:rFonts w:ascii="Times New Roman" w:hAnsi="Times New Roman"/>
          <w:sz w:val="28"/>
          <w:szCs w:val="28"/>
          <w:lang w:val="sr-Cyrl-CS"/>
        </w:rPr>
        <w:t xml:space="preserve"> предвиђена је могућност остваривања посебне врсте прихода која потиче од добровољних уплата осумњичених лица којима јавни тужилац може одложити кривично гоњење. Истим прописом утврђено је да се добровољне уплате врше у корист хуманитарне организације, фонда или јавне установе. Предложеном одлуком се предвиђа успостављање сарадње са Основним јавним тужилаштвом у циљу обухватања наведених средстава кроз буџет Града Ниша, односно ради њиховог распоређивања по правилима која важе за буџетски систем.</w:t>
      </w:r>
    </w:p>
    <w:p w:rsidR="001C5E18" w:rsidRPr="00D10AC2" w:rsidRDefault="001C5E18" w:rsidP="001C5E18">
      <w:pPr>
        <w:ind w:firstLine="720"/>
        <w:jc w:val="both"/>
        <w:rPr>
          <w:rFonts w:ascii="Times New Roman" w:hAnsi="Times New Roman"/>
          <w:sz w:val="28"/>
          <w:szCs w:val="28"/>
          <w:lang w:val="sr-Cyrl-CS"/>
        </w:rPr>
      </w:pPr>
      <w:r>
        <w:rPr>
          <w:rFonts w:ascii="Times New Roman" w:hAnsi="Times New Roman"/>
          <w:sz w:val="28"/>
          <w:szCs w:val="28"/>
          <w:lang w:val="sr-Cyrl-CS"/>
        </w:rPr>
        <w:t>Протоколом би се утврдио начин уплате напред поменутих средстава у буџет и ближе утврдила њихова намена, при чему би биле задржане исте групе крајњих корисника дефинисане закоником.</w:t>
      </w:r>
    </w:p>
    <w:p w:rsidR="001C5E18" w:rsidRDefault="001C5E18" w:rsidP="001C5E18">
      <w:pPr>
        <w:spacing w:after="0" w:line="240" w:lineRule="auto"/>
        <w:jc w:val="both"/>
      </w:pPr>
    </w:p>
    <w:p w:rsidR="001C5E18" w:rsidRDefault="001C5E18" w:rsidP="001C5E18">
      <w:pPr>
        <w:spacing w:after="0" w:line="240" w:lineRule="auto"/>
        <w:jc w:val="both"/>
        <w:rPr>
          <w:rFonts w:ascii="Times New Roman" w:hAnsi="Times New Roman"/>
          <w:sz w:val="28"/>
          <w:szCs w:val="28"/>
          <w:lang w:val="sr-Cyrl-CS"/>
        </w:rPr>
      </w:pPr>
    </w:p>
    <w:p w:rsidR="001C5E18" w:rsidRPr="00BE5C79" w:rsidRDefault="001C5E18" w:rsidP="001C5E18">
      <w:pPr>
        <w:spacing w:after="0" w:line="240" w:lineRule="auto"/>
        <w:jc w:val="center"/>
        <w:rPr>
          <w:rFonts w:ascii="Times New Roman" w:hAnsi="Times New Roman"/>
          <w:sz w:val="28"/>
          <w:szCs w:val="28"/>
          <w:lang w:val="sr-Cyrl-CS"/>
        </w:rPr>
      </w:pPr>
      <w:r w:rsidRPr="00BE5C79">
        <w:rPr>
          <w:rFonts w:ascii="Times New Roman" w:hAnsi="Times New Roman"/>
          <w:sz w:val="28"/>
          <w:szCs w:val="28"/>
          <w:lang w:val="sr-Cyrl-CS"/>
        </w:rPr>
        <w:t>УПРАВА ЗА ФИНАНСИЈЕ, ИЗВОРНЕ ПРИХОДЕ ЛОКАЛНЕ</w:t>
      </w:r>
    </w:p>
    <w:p w:rsidR="001C5E18" w:rsidRPr="00BE5C79" w:rsidRDefault="001C5E18" w:rsidP="001C5E18">
      <w:pPr>
        <w:spacing w:after="0" w:line="240" w:lineRule="auto"/>
        <w:jc w:val="center"/>
        <w:rPr>
          <w:rFonts w:ascii="Times New Roman" w:hAnsi="Times New Roman"/>
          <w:sz w:val="28"/>
          <w:szCs w:val="28"/>
          <w:lang w:val="sr-Cyrl-CS"/>
        </w:rPr>
      </w:pPr>
      <w:r w:rsidRPr="00BE5C79">
        <w:rPr>
          <w:rFonts w:ascii="Times New Roman" w:hAnsi="Times New Roman"/>
          <w:sz w:val="28"/>
          <w:szCs w:val="28"/>
          <w:lang w:val="sr-Cyrl-CS"/>
        </w:rPr>
        <w:t>САМОУПРАВЕ И ЈАВНЕ НАБАВКЕ</w:t>
      </w:r>
    </w:p>
    <w:p w:rsidR="001C5E18" w:rsidRDefault="001C5E18" w:rsidP="001C5E18">
      <w:pPr>
        <w:spacing w:after="0" w:line="240" w:lineRule="auto"/>
        <w:jc w:val="center"/>
        <w:rPr>
          <w:rFonts w:ascii="Times New Roman" w:hAnsi="Times New Roman"/>
          <w:sz w:val="28"/>
          <w:szCs w:val="28"/>
          <w:lang w:val="sr-Cyrl-CS"/>
        </w:rPr>
      </w:pPr>
    </w:p>
    <w:p w:rsidR="001C5E18" w:rsidRDefault="001C5E18" w:rsidP="001C5E18">
      <w:pPr>
        <w:spacing w:after="0" w:line="240" w:lineRule="auto"/>
        <w:jc w:val="center"/>
        <w:rPr>
          <w:rFonts w:ascii="Times New Roman" w:hAnsi="Times New Roman"/>
          <w:sz w:val="28"/>
          <w:szCs w:val="28"/>
          <w:lang w:val="sr-Cyrl-CS"/>
        </w:rPr>
      </w:pPr>
    </w:p>
    <w:p w:rsidR="001C5E18" w:rsidRDefault="001C5E18" w:rsidP="001C5E18">
      <w:pPr>
        <w:spacing w:after="0" w:line="240" w:lineRule="auto"/>
        <w:jc w:val="center"/>
        <w:rPr>
          <w:rFonts w:ascii="Times New Roman" w:hAnsi="Times New Roman"/>
          <w:sz w:val="28"/>
          <w:szCs w:val="28"/>
          <w:lang w:val="sr-Cyrl-CS"/>
        </w:rPr>
      </w:pPr>
    </w:p>
    <w:p w:rsidR="001C5E18" w:rsidRDefault="001C5E18" w:rsidP="001C5E18">
      <w:pPr>
        <w:spacing w:after="0" w:line="240" w:lineRule="auto"/>
        <w:jc w:val="both"/>
        <w:rPr>
          <w:rFonts w:ascii="Times New Roman" w:hAnsi="Times New Roman"/>
          <w:sz w:val="28"/>
          <w:szCs w:val="28"/>
          <w:lang w:val="sr-Cyrl-CS"/>
        </w:rPr>
      </w:pPr>
      <w:r>
        <w:rPr>
          <w:rFonts w:ascii="Times New Roman" w:hAnsi="Times New Roman"/>
          <w:sz w:val="28"/>
          <w:szCs w:val="28"/>
          <w:lang w:val="sr-Cyrl-CS"/>
        </w:rPr>
        <w:t>У Нишу, децембра 2013. године</w:t>
      </w:r>
    </w:p>
    <w:p w:rsidR="001C5E18" w:rsidRDefault="001C5E18" w:rsidP="001C5E18">
      <w:pPr>
        <w:spacing w:after="0" w:line="240" w:lineRule="auto"/>
        <w:jc w:val="both"/>
        <w:rPr>
          <w:rFonts w:ascii="Times New Roman" w:hAnsi="Times New Roman"/>
          <w:sz w:val="28"/>
          <w:szCs w:val="28"/>
          <w:lang w:val="sr-Cyrl-CS"/>
        </w:rPr>
      </w:pPr>
    </w:p>
    <w:p w:rsidR="001C5E18" w:rsidRDefault="001C5E18" w:rsidP="001C5E18">
      <w:pPr>
        <w:spacing w:after="0" w:line="240" w:lineRule="auto"/>
        <w:jc w:val="both"/>
        <w:rPr>
          <w:rFonts w:ascii="Times New Roman" w:hAnsi="Times New Roman"/>
          <w:sz w:val="28"/>
          <w:szCs w:val="28"/>
          <w:lang w:val="sr-Cyrl-CS"/>
        </w:rPr>
      </w:pPr>
    </w:p>
    <w:p w:rsidR="001C5E18" w:rsidRDefault="001C5E18" w:rsidP="001C5E18">
      <w:pPr>
        <w:spacing w:after="0" w:line="240" w:lineRule="auto"/>
        <w:jc w:val="both"/>
        <w:rPr>
          <w:rFonts w:ascii="Times New Roman" w:hAnsi="Times New Roman"/>
          <w:sz w:val="28"/>
          <w:szCs w:val="28"/>
          <w:lang w:val="sr-Cyrl-CS"/>
        </w:rPr>
      </w:pPr>
    </w:p>
    <w:p w:rsidR="001C5E18" w:rsidRDefault="001C5E18" w:rsidP="001C5E18">
      <w:pPr>
        <w:spacing w:after="0" w:line="240" w:lineRule="auto"/>
        <w:ind w:left="6480"/>
        <w:jc w:val="both"/>
        <w:rPr>
          <w:rFonts w:ascii="Times New Roman" w:hAnsi="Times New Roman"/>
          <w:sz w:val="28"/>
          <w:szCs w:val="28"/>
          <w:lang w:val="sr-Cyrl-CS"/>
        </w:rPr>
      </w:pPr>
      <w:r>
        <w:rPr>
          <w:rFonts w:ascii="Times New Roman" w:hAnsi="Times New Roman"/>
          <w:sz w:val="28"/>
          <w:szCs w:val="28"/>
          <w:lang w:val="sr-Cyrl-CS"/>
        </w:rPr>
        <w:t>НАЧЕЛНИК</w:t>
      </w:r>
    </w:p>
    <w:p w:rsidR="001C5E18" w:rsidRDefault="001C5E18" w:rsidP="001C5E18">
      <w:pPr>
        <w:spacing w:after="0" w:line="240" w:lineRule="auto"/>
        <w:jc w:val="both"/>
        <w:rPr>
          <w:rFonts w:ascii="Times New Roman" w:hAnsi="Times New Roman"/>
          <w:sz w:val="28"/>
          <w:szCs w:val="28"/>
          <w:lang w:val="sr-Cyrl-CS"/>
        </w:rPr>
      </w:pPr>
    </w:p>
    <w:p w:rsidR="001C5E18" w:rsidRDefault="001C5E18" w:rsidP="001C5E18">
      <w:pPr>
        <w:spacing w:after="0" w:line="240" w:lineRule="auto"/>
        <w:jc w:val="both"/>
        <w:rPr>
          <w:rFonts w:ascii="Times New Roman" w:hAnsi="Times New Roman"/>
          <w:sz w:val="28"/>
          <w:szCs w:val="28"/>
          <w:lang w:val="sr-Cyrl-CS"/>
        </w:rPr>
      </w:pPr>
    </w:p>
    <w:p w:rsidR="001C5E18" w:rsidRDefault="001C5E18" w:rsidP="001C5E18">
      <w:pPr>
        <w:spacing w:after="0" w:line="240" w:lineRule="auto"/>
        <w:jc w:val="both"/>
        <w:rPr>
          <w:rFonts w:ascii="Times New Roman" w:hAnsi="Times New Roman"/>
          <w:sz w:val="28"/>
          <w:szCs w:val="28"/>
          <w:lang w:val="sr-Cyrl-CS"/>
        </w:rPr>
      </w:pP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Миљан Стевановић</w:t>
      </w:r>
    </w:p>
    <w:p w:rsidR="001C5E18" w:rsidRDefault="001C5E18" w:rsidP="001C5E18">
      <w:pPr>
        <w:jc w:val="center"/>
        <w:rPr>
          <w:rFonts w:ascii="Times New Roman" w:hAnsi="Times New Roman"/>
          <w:sz w:val="28"/>
          <w:szCs w:val="28"/>
          <w:lang w:val="sr-Cyrl-CS"/>
        </w:rPr>
      </w:pPr>
      <w:r>
        <w:rPr>
          <w:rFonts w:ascii="Times New Roman" w:hAnsi="Times New Roman"/>
          <w:sz w:val="28"/>
          <w:szCs w:val="28"/>
          <w:lang w:val="sr-Cyrl-CS"/>
        </w:rPr>
        <w:t xml:space="preserve"> </w:t>
      </w:r>
    </w:p>
    <w:p w:rsidR="001C5E18" w:rsidRDefault="001C5E18" w:rsidP="001C5E18">
      <w:pPr>
        <w:spacing w:after="0" w:line="240" w:lineRule="auto"/>
        <w:jc w:val="both"/>
      </w:pPr>
    </w:p>
    <w:p w:rsidR="001C5E18" w:rsidRPr="006643B0" w:rsidRDefault="001C5E18" w:rsidP="001C5E18">
      <w:pPr>
        <w:spacing w:after="0" w:line="240" w:lineRule="auto"/>
        <w:ind w:firstLine="720"/>
        <w:jc w:val="both"/>
        <w:rPr>
          <w:rFonts w:ascii="Times New Roman" w:hAnsi="Times New Roman"/>
          <w:sz w:val="28"/>
          <w:szCs w:val="28"/>
          <w:lang w:val="sr-Cyrl-CS"/>
        </w:rPr>
      </w:pPr>
      <w:r>
        <w:rPr>
          <w:rFonts w:ascii="Arial" w:hAnsi="Arial" w:cs="Arial"/>
          <w:sz w:val="24"/>
          <w:szCs w:val="24"/>
          <w:lang w:val="sr-Cyrl-CS"/>
        </w:rPr>
        <w:br w:type="page"/>
      </w:r>
      <w:r w:rsidRPr="006643B0">
        <w:rPr>
          <w:rFonts w:ascii="Times New Roman" w:hAnsi="Times New Roman"/>
          <w:b/>
          <w:sz w:val="28"/>
          <w:szCs w:val="28"/>
          <w:lang w:val="sr-Cyrl-CS"/>
        </w:rPr>
        <w:lastRenderedPageBreak/>
        <w:t>Основно јавно тужилаштво у Нишу</w:t>
      </w:r>
      <w:r w:rsidRPr="006643B0">
        <w:rPr>
          <w:rFonts w:ascii="Times New Roman" w:hAnsi="Times New Roman"/>
          <w:sz w:val="28"/>
          <w:szCs w:val="28"/>
          <w:lang w:val="sr-Cyrl-CS"/>
        </w:rPr>
        <w:t xml:space="preserve">, са седиштем у Нишу, ул. Вожда Карађорђа бр. 23, које заступа јавни тужилац Гордана Тепавац </w:t>
      </w: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и</w:t>
      </w: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r>
      <w:r w:rsidRPr="006643B0">
        <w:rPr>
          <w:rFonts w:ascii="Times New Roman" w:hAnsi="Times New Roman"/>
          <w:b/>
          <w:sz w:val="28"/>
          <w:szCs w:val="28"/>
          <w:lang w:val="sr-Cyrl-CS"/>
        </w:rPr>
        <w:t>Град Ниш</w:t>
      </w:r>
      <w:r w:rsidRPr="006643B0">
        <w:rPr>
          <w:rFonts w:ascii="Times New Roman" w:hAnsi="Times New Roman"/>
          <w:sz w:val="28"/>
          <w:szCs w:val="28"/>
          <w:lang w:val="sr-Cyrl-CS"/>
        </w:rPr>
        <w:t>, са седиштем у улици 7. Јули бр. 2, кога заступа Градоначелник Зоран Перишић, закључују</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b/>
          <w:sz w:val="28"/>
          <w:szCs w:val="28"/>
          <w:lang w:val="sr-Cyrl-CS"/>
        </w:rPr>
        <w:t>ПРОТОКОЛ О САРАДЊИ</w:t>
      </w:r>
      <w:r w:rsidRPr="006643B0">
        <w:rPr>
          <w:rFonts w:ascii="Times New Roman" w:hAnsi="Times New Roman"/>
          <w:b/>
          <w:sz w:val="28"/>
          <w:szCs w:val="28"/>
          <w:lang w:val="sr-Latn-RS"/>
        </w:rPr>
        <w:t xml:space="preserve"> </w:t>
      </w:r>
    </w:p>
    <w:p w:rsidR="001C5E18" w:rsidRPr="006643B0" w:rsidRDefault="001C5E18" w:rsidP="001C5E18">
      <w:pPr>
        <w:spacing w:after="0" w:line="240" w:lineRule="auto"/>
        <w:jc w:val="center"/>
        <w:rPr>
          <w:rFonts w:ascii="Times New Roman" w:hAnsi="Times New Roman"/>
          <w:b/>
          <w:i/>
          <w:sz w:val="28"/>
          <w:szCs w:val="28"/>
          <w:lang w:val="sr-Latn-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Општи принципи</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Основно јавно тужилаштво у Нишу и Град Ниш, као потписници овог протокола, изражавају сагласност о потреби регулисања и унапређења међусобне сарадње.</w:t>
      </w: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2.</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 xml:space="preserve">Овим протоколом се у циљу практичног остваривања сарадње, регулишу односи између Основног јавног тужилаштва у Нишу, као државног органа коме је, сагласно </w:t>
      </w:r>
      <w:r w:rsidRPr="006643B0">
        <w:rPr>
          <w:rFonts w:ascii="Times New Roman" w:hAnsi="Times New Roman"/>
          <w:i/>
          <w:sz w:val="28"/>
          <w:szCs w:val="28"/>
          <w:lang w:val="sr-Cyrl-CS"/>
        </w:rPr>
        <w:t>Законику о кривичном поступку („Службени гласник РС“, број 72/2011, 101/2011, 121/2012, 32/2013 и 45/2013),</w:t>
      </w:r>
      <w:r w:rsidRPr="006643B0">
        <w:rPr>
          <w:rFonts w:ascii="Times New Roman" w:hAnsi="Times New Roman"/>
          <w:sz w:val="28"/>
          <w:szCs w:val="28"/>
          <w:lang w:val="sr-Cyrl-CS"/>
        </w:rPr>
        <w:t xml:space="preserve"> поверено овлашћење да одложи кривично гоњење за кривична дела за која је запрећена новчана казна или казна затвора до три године, односно до пет година уз претходну сагласност суда, ако осумњичени, уз пристанак оштећеног, прихвати да плати одређени новчани износ у корист хуманитарне организације, фонда или јавне установе и Града Ниша као јединице локалне самоуправе у којој грађани остварују право на локалну самоуправу у јавним пословима од непосредног, заједничког и општег интереса за грађане.</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3.</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color w:val="FF0000"/>
          <w:sz w:val="28"/>
          <w:szCs w:val="28"/>
          <w:lang w:val="sr-Cyrl-CS"/>
        </w:rPr>
      </w:pPr>
      <w:r w:rsidRPr="006643B0">
        <w:rPr>
          <w:rFonts w:ascii="Times New Roman" w:hAnsi="Times New Roman"/>
          <w:sz w:val="28"/>
          <w:szCs w:val="28"/>
          <w:lang w:val="sr-Cyrl-CS"/>
        </w:rPr>
        <w:tab/>
        <w:t>Међусобна сарадња ће се остваривати у складу са позитивним прописима Републике Србије  преко Града Ниша</w:t>
      </w:r>
      <w:r w:rsidRPr="006643B0">
        <w:rPr>
          <w:rFonts w:ascii="Times New Roman" w:hAnsi="Times New Roman"/>
          <w:color w:val="FF0000"/>
          <w:sz w:val="28"/>
          <w:szCs w:val="28"/>
          <w:lang w:val="sr-Cyrl-CS"/>
        </w:rPr>
        <w:t>.</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Циљ протокола</w:t>
      </w:r>
    </w:p>
    <w:p w:rsidR="001C5E18" w:rsidRPr="006643B0" w:rsidRDefault="001C5E18" w:rsidP="001C5E18">
      <w:pPr>
        <w:spacing w:after="0" w:line="240" w:lineRule="auto"/>
        <w:jc w:val="center"/>
        <w:rPr>
          <w:rFonts w:ascii="Times New Roman" w:hAnsi="Times New Roman"/>
          <w:b/>
          <w:i/>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4.</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 xml:space="preserve">Циљ овог Протокола је ефикасна и правична расподела </w:t>
      </w:r>
      <w:r w:rsidRPr="006643B0">
        <w:rPr>
          <w:rFonts w:ascii="Times New Roman" w:hAnsi="Times New Roman"/>
          <w:sz w:val="28"/>
          <w:szCs w:val="28"/>
          <w:lang w:val="sr-Cyrl-RS"/>
        </w:rPr>
        <w:t xml:space="preserve">наменских </w:t>
      </w:r>
      <w:r w:rsidRPr="006643B0">
        <w:rPr>
          <w:rFonts w:ascii="Times New Roman" w:hAnsi="Times New Roman"/>
          <w:sz w:val="28"/>
          <w:szCs w:val="28"/>
          <w:lang w:val="sr-Cyrl-CS"/>
        </w:rPr>
        <w:t xml:space="preserve">средстава </w:t>
      </w:r>
      <w:r w:rsidRPr="006643B0">
        <w:rPr>
          <w:rFonts w:ascii="Times New Roman" w:hAnsi="Times New Roman"/>
          <w:sz w:val="28"/>
          <w:szCs w:val="28"/>
          <w:lang w:val="sr-Cyrl-RS"/>
        </w:rPr>
        <w:t xml:space="preserve">хуманитарним организацијама, фондовима или јавним </w:t>
      </w:r>
      <w:r w:rsidRPr="006643B0">
        <w:rPr>
          <w:rFonts w:ascii="Times New Roman" w:hAnsi="Times New Roman"/>
          <w:sz w:val="28"/>
          <w:szCs w:val="28"/>
          <w:lang w:val="sr-Cyrl-CS"/>
        </w:rPr>
        <w:t>установама на територији Града Ниша,</w:t>
      </w:r>
      <w:r w:rsidRPr="006643B0">
        <w:rPr>
          <w:rFonts w:ascii="Times New Roman" w:hAnsi="Times New Roman"/>
          <w:b/>
          <w:color w:val="FF0000"/>
          <w:sz w:val="28"/>
          <w:szCs w:val="28"/>
          <w:lang w:val="sr-Cyrl-CS"/>
        </w:rPr>
        <w:t xml:space="preserve"> </w:t>
      </w:r>
      <w:r w:rsidRPr="006643B0">
        <w:rPr>
          <w:rFonts w:ascii="Times New Roman" w:hAnsi="Times New Roman"/>
          <w:sz w:val="28"/>
          <w:szCs w:val="28"/>
          <w:lang w:val="sr-Cyrl-CS"/>
        </w:rPr>
        <w:t xml:space="preserve">прикупљених применом института одлагања кривичног гоњења, а </w:t>
      </w:r>
      <w:r w:rsidRPr="006643B0">
        <w:rPr>
          <w:rFonts w:ascii="Times New Roman" w:hAnsi="Times New Roman"/>
          <w:sz w:val="28"/>
          <w:szCs w:val="28"/>
          <w:lang w:val="sr-Cyrl-CS"/>
        </w:rPr>
        <w:lastRenderedPageBreak/>
        <w:t>чију уплату наложи Основно јавно тужилаштво у Нишу примењујући овлашћење из члана 283.</w:t>
      </w:r>
      <w:r w:rsidRPr="006643B0">
        <w:rPr>
          <w:rFonts w:ascii="Times New Roman" w:hAnsi="Times New Roman"/>
          <w:color w:val="FF0000"/>
          <w:sz w:val="28"/>
          <w:szCs w:val="28"/>
          <w:lang w:val="sr-Cyrl-CS"/>
        </w:rPr>
        <w:t xml:space="preserve"> </w:t>
      </w:r>
      <w:r w:rsidRPr="006643B0">
        <w:rPr>
          <w:rFonts w:ascii="Times New Roman" w:hAnsi="Times New Roman"/>
          <w:sz w:val="28"/>
          <w:szCs w:val="28"/>
          <w:lang w:val="sr-Cyrl-CS"/>
        </w:rPr>
        <w:t>Законика о кривичном поступку.</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Предмет протокола</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5.</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Предмет овог протокола јесте регулисање поступка трансфера финансијских средстава прикупљених применом овлашћења из члана 283. Законика о кривичном поступку, као и континуирана размена информација и података између потписника Протокола а ради остварења утврђеног циља.</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6.</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Када одлучи да има места примени института одлагања кривичног гоњења, односно примени члана 283. став 1. тачка 2. ЗКП-а, Основно јавно тужилаштво у Нишу ће осумњиченима наложити да финансијска средства уплаћују на рачун: Текући добровољни трансфери од физичких и правних лица у корист нивоа градова – Град Ниш, број 840-744141843-14, по моделу 97, са позивом на број одобрења 87-521, сврха уплате: број решења Основног јавног тужилаштва.</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7.</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Основно јавно тужилаштво у Нишу преузима обавезу да Граду Нишу достави решење којим осумњиченом налаже извршење финансијске обавезе и ово решење представља правни основ за уплату на наведени  уплатни рачун.</w:t>
      </w: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Град Ниш , у року од 8 дана од дана уплате новчаног износа од стране осумњиченог на рачун буџета Града Ниша, из чл. 6 овог протокола, је у обавези да  о овој уплати обавестити Основно јавно тужилаштво у Нишу.</w:t>
      </w:r>
    </w:p>
    <w:p w:rsidR="001C5E18" w:rsidRPr="006643B0" w:rsidRDefault="001C5E18" w:rsidP="001C5E18">
      <w:pPr>
        <w:spacing w:after="0" w:line="240" w:lineRule="auto"/>
        <w:ind w:firstLine="720"/>
        <w:jc w:val="both"/>
        <w:rPr>
          <w:rFonts w:ascii="Times New Roman" w:hAnsi="Times New Roman"/>
          <w:color w:val="0000FF"/>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8.</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RS"/>
        </w:rPr>
      </w:pPr>
      <w:r w:rsidRPr="006643B0">
        <w:rPr>
          <w:rFonts w:ascii="Times New Roman" w:hAnsi="Times New Roman"/>
          <w:sz w:val="28"/>
          <w:szCs w:val="28"/>
          <w:lang w:val="sr-Cyrl-CS"/>
        </w:rPr>
        <w:tab/>
      </w:r>
      <w:r w:rsidRPr="006643B0">
        <w:rPr>
          <w:rFonts w:ascii="Times New Roman" w:hAnsi="Times New Roman"/>
          <w:sz w:val="28"/>
          <w:szCs w:val="28"/>
          <w:lang w:val="sr-Cyrl-RS"/>
        </w:rPr>
        <w:t>Град Ниш ће финансијска средства прикупљена применом института кривичног гоњења распоређивати путем одлуке о буџету директним корисницима буџета. Директни корисници ће вршити трансфер наменских средстава хуманитарним организацијама, фондовима или јавним установама ради побољшања услова рада, као и унапређења положаја крајњих корисника јавних услуга.</w:t>
      </w:r>
    </w:p>
    <w:p w:rsidR="001C5E18" w:rsidRPr="006643B0" w:rsidRDefault="001C5E18" w:rsidP="001C5E18">
      <w:pPr>
        <w:spacing w:after="0" w:line="240" w:lineRule="auto"/>
        <w:jc w:val="both"/>
        <w:rPr>
          <w:rFonts w:ascii="Times New Roman" w:hAnsi="Times New Roman"/>
          <w:sz w:val="28"/>
          <w:szCs w:val="28"/>
          <w:lang w:val="sr-Cyrl-RS"/>
        </w:rPr>
      </w:pPr>
      <w:r w:rsidRPr="006643B0">
        <w:rPr>
          <w:rFonts w:ascii="Times New Roman" w:hAnsi="Times New Roman"/>
          <w:sz w:val="28"/>
          <w:szCs w:val="28"/>
          <w:lang w:val="sr-Cyrl-RS"/>
        </w:rPr>
        <w:tab/>
        <w:t>Праћење наменске употребе средстава вршиће се кроз дефинисање посебне шифре поменутог извора</w:t>
      </w:r>
      <w:r w:rsidRPr="006643B0">
        <w:rPr>
          <w:rFonts w:ascii="Times New Roman" w:hAnsi="Times New Roman"/>
          <w:sz w:val="28"/>
          <w:szCs w:val="28"/>
          <w:lang w:val="sr-Latn-CS"/>
        </w:rPr>
        <w:t xml:space="preserve"> </w:t>
      </w:r>
      <w:r w:rsidRPr="006643B0">
        <w:rPr>
          <w:rFonts w:ascii="Times New Roman" w:hAnsi="Times New Roman"/>
          <w:sz w:val="28"/>
          <w:szCs w:val="28"/>
          <w:lang w:val="sr-Cyrl-CS"/>
        </w:rPr>
        <w:t>прихода</w:t>
      </w:r>
      <w:r w:rsidRPr="006643B0">
        <w:rPr>
          <w:rFonts w:ascii="Times New Roman" w:hAnsi="Times New Roman"/>
          <w:sz w:val="28"/>
          <w:szCs w:val="28"/>
          <w:lang w:val="sr-Cyrl-RS"/>
        </w:rPr>
        <w:t>, а у оквиру одговарајуће апропријације расхода, односно издатака.</w:t>
      </w: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lastRenderedPageBreak/>
        <w:t>Члан 9.</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Потписници су сагласни да се периодично, у зависности од потребе, одржавају састанци између представника Основног јавног тужилаштва у Нишу и Града Ниша, у циљу анализе и прецизирања сарадње дефинисане протоколом.</w:t>
      </w: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Крајњи корисници наменских средстава имају обавезу, да преко директног корисника буџета надлежног за одговарујућу област, подносе  наративни и финансијски извештај о трошењу средстава.</w:t>
      </w: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Поверљивост информација</w:t>
      </w:r>
    </w:p>
    <w:p w:rsidR="001C5E18" w:rsidRPr="006643B0" w:rsidRDefault="001C5E18" w:rsidP="001C5E18">
      <w:pPr>
        <w:spacing w:after="0" w:line="240" w:lineRule="auto"/>
        <w:jc w:val="center"/>
        <w:rPr>
          <w:rFonts w:ascii="Times New Roman" w:hAnsi="Times New Roman"/>
          <w:b/>
          <w:i/>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10.</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Потписници Протокола ће, у складу са позитивним прописима који регулишу заштиту података о личности и пословној тајни, обезбедити заштиту информација које су примљене од друге стране.</w:t>
      </w:r>
    </w:p>
    <w:p w:rsidR="001C5E18" w:rsidRPr="006643B0" w:rsidRDefault="001C5E18" w:rsidP="001C5E18">
      <w:pPr>
        <w:spacing w:after="0" w:line="240" w:lineRule="auto"/>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Обавештавање јавности</w:t>
      </w:r>
    </w:p>
    <w:p w:rsidR="001C5E18" w:rsidRPr="006643B0" w:rsidRDefault="001C5E18" w:rsidP="001C5E18">
      <w:pPr>
        <w:spacing w:after="0" w:line="240" w:lineRule="auto"/>
        <w:jc w:val="both"/>
        <w:rPr>
          <w:rFonts w:ascii="Times New Roman" w:hAnsi="Times New Roman"/>
          <w:b/>
          <w:i/>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11.</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Потписници Протокола ће периодично и на погодан начин, обавештавати јавност о пројектима финансираним средствима прикупљеним применом института одлагања кривичног гоњења.</w:t>
      </w: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b/>
          <w:i/>
          <w:sz w:val="28"/>
          <w:szCs w:val="28"/>
          <w:lang w:val="sr-Cyrl-CS"/>
        </w:rPr>
      </w:pPr>
      <w:r w:rsidRPr="006643B0">
        <w:rPr>
          <w:rFonts w:ascii="Times New Roman" w:hAnsi="Times New Roman"/>
          <w:b/>
          <w:i/>
          <w:sz w:val="28"/>
          <w:szCs w:val="28"/>
          <w:lang w:val="sr-Cyrl-CS"/>
        </w:rPr>
        <w:t>Закључивање и отказивање Протокола</w:t>
      </w:r>
    </w:p>
    <w:p w:rsidR="001C5E18" w:rsidRPr="006643B0" w:rsidRDefault="001C5E18" w:rsidP="001C5E18">
      <w:pPr>
        <w:spacing w:after="0" w:line="240" w:lineRule="auto"/>
        <w:jc w:val="center"/>
        <w:rPr>
          <w:rFonts w:ascii="Times New Roman" w:hAnsi="Times New Roman"/>
          <w:b/>
          <w:i/>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12.</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Овај протокол се закључује на неодређено време, с тим што га сваки потписник може отказати писаним путем, са отказним роком од 30 дана.</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br w:type="page"/>
      </w:r>
      <w:r w:rsidRPr="006643B0">
        <w:rPr>
          <w:rFonts w:ascii="Times New Roman" w:hAnsi="Times New Roman"/>
          <w:sz w:val="28"/>
          <w:szCs w:val="28"/>
          <w:lang w:val="sr-Cyrl-CS"/>
        </w:rPr>
        <w:lastRenderedPageBreak/>
        <w:t>Члан 13.</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Потписници Протокола су сагласни да евентуалне спорове настале приликом извршавања овог протокола решавају мирним путем и споразумно.</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14.</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r w:rsidRPr="006643B0">
        <w:rPr>
          <w:rFonts w:ascii="Times New Roman" w:hAnsi="Times New Roman"/>
          <w:sz w:val="28"/>
          <w:szCs w:val="28"/>
          <w:lang w:val="sr-Cyrl-CS"/>
        </w:rPr>
        <w:t>Овај Протокол се закључује у пет (5) истоветних примерка, од којих два (2) задржава Основно јавно тужилаштво, а три (3) Град Ниш.</w:t>
      </w: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jc w:val="center"/>
        <w:rPr>
          <w:rFonts w:ascii="Times New Roman" w:hAnsi="Times New Roman"/>
          <w:sz w:val="28"/>
          <w:szCs w:val="28"/>
          <w:lang w:val="sr-Cyrl-CS"/>
        </w:rPr>
      </w:pPr>
      <w:r w:rsidRPr="006643B0">
        <w:rPr>
          <w:rFonts w:ascii="Times New Roman" w:hAnsi="Times New Roman"/>
          <w:sz w:val="28"/>
          <w:szCs w:val="28"/>
          <w:lang w:val="sr-Cyrl-CS"/>
        </w:rPr>
        <w:t>Члан 15.</w:t>
      </w:r>
    </w:p>
    <w:p w:rsidR="001C5E18" w:rsidRPr="006643B0" w:rsidRDefault="001C5E18" w:rsidP="001C5E18">
      <w:pPr>
        <w:spacing w:after="0" w:line="240" w:lineRule="auto"/>
        <w:jc w:val="center"/>
        <w:rPr>
          <w:rFonts w:ascii="Times New Roman" w:hAnsi="Times New Roman"/>
          <w:sz w:val="28"/>
          <w:szCs w:val="28"/>
          <w:lang w:val="sr-Cyrl-CS"/>
        </w:rPr>
      </w:pPr>
    </w:p>
    <w:p w:rsidR="001C5E18" w:rsidRPr="006643B0" w:rsidRDefault="001C5E18" w:rsidP="001C5E18">
      <w:pPr>
        <w:spacing w:after="0" w:line="240" w:lineRule="auto"/>
        <w:ind w:firstLine="709"/>
        <w:jc w:val="both"/>
        <w:rPr>
          <w:rFonts w:ascii="Times New Roman" w:hAnsi="Times New Roman"/>
          <w:sz w:val="28"/>
          <w:szCs w:val="28"/>
          <w:lang w:val="sr-Cyrl-CS"/>
        </w:rPr>
      </w:pPr>
      <w:r w:rsidRPr="006643B0">
        <w:rPr>
          <w:rFonts w:ascii="Times New Roman" w:hAnsi="Times New Roman"/>
          <w:sz w:val="28"/>
          <w:szCs w:val="28"/>
          <w:lang w:val="sr-Cyrl-CS"/>
        </w:rPr>
        <w:t>Овај Протокол примењиваће се од 01. 01. 2014. године.</w:t>
      </w:r>
    </w:p>
    <w:p w:rsidR="001C5E18" w:rsidRPr="006643B0" w:rsidRDefault="001C5E18" w:rsidP="001C5E18">
      <w:pPr>
        <w:tabs>
          <w:tab w:val="left" w:pos="1005"/>
        </w:tabs>
        <w:spacing w:after="0" w:line="240" w:lineRule="auto"/>
        <w:ind w:firstLine="709"/>
        <w:jc w:val="both"/>
        <w:rPr>
          <w:rFonts w:ascii="Times New Roman" w:eastAsia="Times New Roman" w:hAnsi="Times New Roman"/>
          <w:sz w:val="28"/>
          <w:szCs w:val="28"/>
          <w:lang w:val="sr-Cyrl-CS" w:eastAsia="sr-Latn-CS"/>
        </w:rPr>
      </w:pP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spacing w:after="0" w:line="240" w:lineRule="auto"/>
        <w:ind w:firstLine="720"/>
        <w:jc w:val="both"/>
        <w:rPr>
          <w:rFonts w:ascii="Times New Roman" w:hAnsi="Times New Roman"/>
          <w:sz w:val="28"/>
          <w:szCs w:val="28"/>
          <w:lang w:val="sr-Cyrl-CS"/>
        </w:rPr>
      </w:pP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У име</w:t>
      </w:r>
      <w:r w:rsidRPr="006643B0">
        <w:rPr>
          <w:rFonts w:ascii="Times New Roman" w:hAnsi="Times New Roman"/>
          <w:sz w:val="28"/>
          <w:szCs w:val="28"/>
          <w:lang w:val="sr-Cyrl-CS"/>
        </w:rPr>
        <w:tab/>
        <w:t>У име</w:t>
      </w:r>
    </w:p>
    <w:p w:rsidR="001C5E18" w:rsidRPr="006643B0" w:rsidRDefault="001C5E18" w:rsidP="001C5E18">
      <w:pPr>
        <w:tabs>
          <w:tab w:val="center" w:pos="1701"/>
          <w:tab w:val="center" w:pos="6946"/>
        </w:tabs>
        <w:spacing w:after="0" w:line="240" w:lineRule="auto"/>
        <w:jc w:val="both"/>
        <w:rPr>
          <w:rFonts w:ascii="Times New Roman" w:hAnsi="Times New Roman"/>
          <w:b/>
          <w:sz w:val="28"/>
          <w:szCs w:val="28"/>
          <w:lang w:val="sr-Cyrl-CS"/>
        </w:rPr>
      </w:pPr>
      <w:r w:rsidRPr="006643B0">
        <w:rPr>
          <w:rFonts w:ascii="Times New Roman" w:hAnsi="Times New Roman"/>
          <w:b/>
          <w:sz w:val="28"/>
          <w:szCs w:val="28"/>
          <w:lang w:val="sr-Cyrl-CS"/>
        </w:rPr>
        <w:tab/>
        <w:t>Града Ниша</w:t>
      </w:r>
      <w:r w:rsidRPr="006643B0">
        <w:rPr>
          <w:rFonts w:ascii="Times New Roman" w:hAnsi="Times New Roman"/>
          <w:b/>
          <w:sz w:val="28"/>
          <w:szCs w:val="28"/>
          <w:lang w:val="sr-Cyrl-CS"/>
        </w:rPr>
        <w:tab/>
        <w:t>Основног јавног тужилаштва</w:t>
      </w:r>
    </w:p>
    <w:p w:rsidR="001C5E18" w:rsidRPr="006643B0" w:rsidRDefault="001C5E18" w:rsidP="001C5E18">
      <w:pPr>
        <w:tabs>
          <w:tab w:val="center" w:pos="1701"/>
          <w:tab w:val="center" w:pos="6946"/>
        </w:tabs>
        <w:spacing w:after="0" w:line="240" w:lineRule="auto"/>
        <w:jc w:val="both"/>
        <w:rPr>
          <w:rFonts w:ascii="Times New Roman" w:hAnsi="Times New Roman"/>
          <w:b/>
          <w:sz w:val="28"/>
          <w:szCs w:val="28"/>
          <w:lang w:val="sr-Cyrl-CS"/>
        </w:rPr>
      </w:pP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Cyrl-CS"/>
        </w:rPr>
      </w:pPr>
      <w:r w:rsidRPr="006643B0">
        <w:rPr>
          <w:rFonts w:ascii="Times New Roman" w:hAnsi="Times New Roman"/>
          <w:sz w:val="28"/>
          <w:szCs w:val="28"/>
          <w:lang w:val="sr-Cyrl-CS"/>
        </w:rPr>
        <w:tab/>
        <w:t>Градоначелник</w:t>
      </w:r>
      <w:r w:rsidRPr="006643B0">
        <w:rPr>
          <w:rFonts w:ascii="Times New Roman" w:hAnsi="Times New Roman"/>
          <w:sz w:val="28"/>
          <w:szCs w:val="28"/>
          <w:lang w:val="sr-Cyrl-CS"/>
        </w:rPr>
        <w:tab/>
        <w:t>Јавни тужилац</w:t>
      </w: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Cyrl-CS"/>
        </w:rPr>
      </w:pP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Cyrl-CS"/>
        </w:rPr>
      </w:pP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Cyrl-RS"/>
        </w:rPr>
      </w:pPr>
      <w:r w:rsidRPr="006643B0">
        <w:rPr>
          <w:rFonts w:ascii="Times New Roman" w:hAnsi="Times New Roman"/>
          <w:sz w:val="28"/>
          <w:szCs w:val="28"/>
          <w:lang w:val="sr-Cyrl-CS"/>
        </w:rPr>
        <w:tab/>
        <w:t>Проф. др Зоран Перишић</w:t>
      </w:r>
      <w:r w:rsidRPr="006643B0">
        <w:rPr>
          <w:rFonts w:ascii="Times New Roman" w:hAnsi="Times New Roman"/>
          <w:sz w:val="28"/>
          <w:szCs w:val="28"/>
          <w:lang w:val="sr-Cyrl-CS"/>
        </w:rPr>
        <w:tab/>
        <w:t>Гордана Тепав</w:t>
      </w:r>
      <w:bookmarkStart w:id="0" w:name="_GoBack"/>
      <w:bookmarkEnd w:id="0"/>
      <w:r w:rsidRPr="006643B0">
        <w:rPr>
          <w:rFonts w:ascii="Times New Roman" w:hAnsi="Times New Roman"/>
          <w:sz w:val="28"/>
          <w:szCs w:val="28"/>
          <w:lang w:val="sr-Cyrl-CS"/>
        </w:rPr>
        <w:t>ац</w:t>
      </w:r>
    </w:p>
    <w:p w:rsidR="001C5E18" w:rsidRPr="006643B0" w:rsidRDefault="001C5E18" w:rsidP="001C5E18">
      <w:pPr>
        <w:tabs>
          <w:tab w:val="center" w:pos="1701"/>
          <w:tab w:val="center" w:pos="6946"/>
        </w:tabs>
        <w:spacing w:after="0" w:line="240" w:lineRule="auto"/>
        <w:jc w:val="both"/>
        <w:rPr>
          <w:rFonts w:ascii="Times New Roman" w:hAnsi="Times New Roman"/>
          <w:sz w:val="28"/>
          <w:szCs w:val="28"/>
          <w:lang w:val="sr-Latn-RS"/>
        </w:rPr>
      </w:pPr>
    </w:p>
    <w:p w:rsidR="001C5E18" w:rsidRPr="006643B0" w:rsidRDefault="001C5E18" w:rsidP="001C5E18">
      <w:pPr>
        <w:spacing w:after="0" w:line="240" w:lineRule="auto"/>
        <w:jc w:val="both"/>
        <w:rPr>
          <w:rFonts w:ascii="Times New Roman" w:hAnsi="Times New Roman"/>
          <w:sz w:val="28"/>
          <w:szCs w:val="28"/>
          <w:lang w:val="sr-Cyrl-RS"/>
        </w:rPr>
      </w:pPr>
    </w:p>
    <w:p w:rsidR="001C5E18" w:rsidRPr="006643B0" w:rsidRDefault="001C5E18" w:rsidP="001C5E18">
      <w:pPr>
        <w:spacing w:after="0" w:line="240" w:lineRule="auto"/>
        <w:jc w:val="both"/>
        <w:rPr>
          <w:rFonts w:ascii="Times New Roman" w:hAnsi="Times New Roman"/>
          <w:sz w:val="28"/>
          <w:szCs w:val="28"/>
          <w:lang w:val="sr-Cyrl-RS"/>
        </w:rPr>
      </w:pPr>
    </w:p>
    <w:p w:rsidR="00F02C63" w:rsidRDefault="00F02C63"/>
    <w:sectPr w:rsidR="00F02C63" w:rsidSect="000848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S Sans Serif">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7F"/>
    <w:rsid w:val="00084855"/>
    <w:rsid w:val="001C5E18"/>
    <w:rsid w:val="00C076DE"/>
    <w:rsid w:val="00F02C63"/>
    <w:rsid w:val="00F8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1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18"/>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 Vukić</dc:creator>
  <cp:keywords/>
  <dc:description/>
  <cp:lastModifiedBy>Brankica Vukić</cp:lastModifiedBy>
  <cp:revision>2</cp:revision>
  <dcterms:created xsi:type="dcterms:W3CDTF">2013-12-11T07:45:00Z</dcterms:created>
  <dcterms:modified xsi:type="dcterms:W3CDTF">2013-12-11T07:46:00Z</dcterms:modified>
</cp:coreProperties>
</file>